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Pr="004B423E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Pr="004B423E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7AACC910" w:rsidR="005305BA" w:rsidRPr="004B423E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4B423E">
        <w:rPr>
          <w:rFonts w:ascii="Tahoma" w:eastAsia="Times New Roman" w:hAnsi="Tahoma" w:cs="Tahoma"/>
          <w:sz w:val="16"/>
          <w:szCs w:val="16"/>
          <w:lang w:eastAsia="pl-PL"/>
        </w:rPr>
        <w:t xml:space="preserve">Nr sprawy: </w:t>
      </w:r>
      <w:r w:rsidR="005305BA" w:rsidRPr="004B423E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4B423E">
        <w:rPr>
          <w:rFonts w:ascii="Tahoma" w:eastAsia="Times New Roman" w:hAnsi="Tahoma" w:cs="Tahoma"/>
          <w:sz w:val="16"/>
          <w:szCs w:val="16"/>
          <w:lang w:eastAsia="pl-PL"/>
        </w:rPr>
        <w:t>ZN/T/</w:t>
      </w:r>
      <w:r w:rsidR="004B423E">
        <w:rPr>
          <w:rFonts w:ascii="Tahoma" w:eastAsia="Times New Roman" w:hAnsi="Tahoma" w:cs="Tahoma"/>
          <w:sz w:val="16"/>
          <w:szCs w:val="16"/>
          <w:lang w:eastAsia="pl-PL"/>
        </w:rPr>
        <w:t xml:space="preserve"> 196 </w:t>
      </w:r>
      <w:r w:rsidRPr="004B423E">
        <w:rPr>
          <w:rFonts w:ascii="Tahoma" w:eastAsia="Times New Roman" w:hAnsi="Tahoma" w:cs="Tahoma"/>
          <w:sz w:val="16"/>
          <w:szCs w:val="16"/>
          <w:lang w:eastAsia="pl-PL"/>
        </w:rPr>
        <w:t>/20</w:t>
      </w:r>
      <w:r w:rsidR="00A118F4" w:rsidRPr="004B423E">
        <w:rPr>
          <w:rFonts w:ascii="Tahoma" w:eastAsia="Times New Roman" w:hAnsi="Tahoma" w:cs="Tahoma"/>
          <w:sz w:val="16"/>
          <w:szCs w:val="16"/>
          <w:lang w:eastAsia="pl-PL"/>
        </w:rPr>
        <w:t>2</w:t>
      </w:r>
      <w:r w:rsidR="004B423E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5305BA" w:rsidRPr="004B423E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</w:t>
      </w:r>
      <w:r w:rsidR="005305BA" w:rsidRPr="004B423E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Załącznik nr 2</w:t>
      </w:r>
    </w:p>
    <w:p w14:paraId="22912E78" w14:textId="023E0EE8" w:rsidR="00811AF9" w:rsidRPr="004B423E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71BF074" w14:textId="77777777" w:rsidR="005305BA" w:rsidRPr="004B423E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905105" w14:textId="77777777" w:rsidR="005305BA" w:rsidRPr="004B423E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Pr="004B423E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4B423E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4B423E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4B423E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4B423E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4B423E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Pr="004B423E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4B423E">
        <w:rPr>
          <w:rFonts w:ascii="Tahoma" w:eastAsia="Calibri" w:hAnsi="Tahoma" w:cs="Tahoma"/>
          <w:sz w:val="20"/>
          <w:szCs w:val="20"/>
          <w:lang w:eastAsia="pl-PL"/>
        </w:rPr>
        <w:t>DO</w:t>
      </w:r>
      <w:r w:rsidRPr="004B423E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4B423E">
        <w:rPr>
          <w:rFonts w:ascii="Tahoma" w:eastAsia="Calibri" w:hAnsi="Tahoma" w:cs="Tahoma"/>
          <w:sz w:val="20"/>
          <w:szCs w:val="20"/>
          <w:lang w:eastAsia="pl-PL"/>
        </w:rPr>
        <w:t>WIADCZENIE WYKONAWCY</w:t>
      </w:r>
    </w:p>
    <w:p w14:paraId="3B878AC2" w14:textId="77777777" w:rsidR="005305BA" w:rsidRPr="004B423E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B861B39" w14:textId="061D9963" w:rsidR="00811AF9" w:rsidRPr="004B423E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4B423E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4B423E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4B423E">
        <w:rPr>
          <w:rFonts w:ascii="Tahoma" w:eastAsia="Calibri" w:hAnsi="Tahoma" w:cs="Tahoma"/>
          <w:sz w:val="18"/>
          <w:szCs w:val="18"/>
          <w:lang w:eastAsia="pl-PL"/>
        </w:rPr>
        <w:t>dnym do wykazania spełniania warunku do</w:t>
      </w:r>
      <w:r w:rsidRPr="004B423E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4B423E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 w:rsidRPr="004B423E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4B423E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4B423E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4B423E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4B423E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4B423E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 w:rsidRPr="004B423E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4B423E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4B423E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4B423E">
        <w:rPr>
          <w:rFonts w:ascii="Tahoma" w:eastAsia="Calibri" w:hAnsi="Tahoma" w:cs="Tahoma"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0E5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B423E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872E2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062D9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4</cp:revision>
  <cp:lastPrinted>2025-07-31T10:17:00Z</cp:lastPrinted>
  <dcterms:created xsi:type="dcterms:W3CDTF">2024-07-18T07:09:00Z</dcterms:created>
  <dcterms:modified xsi:type="dcterms:W3CDTF">2025-07-31T10:17:00Z</dcterms:modified>
</cp:coreProperties>
</file>